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C8" w:rsidRPr="003744E3" w:rsidRDefault="00A42F8C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Pr="003744E3">
        <w:rPr>
          <w:rFonts w:ascii="Century Gothic" w:hAnsi="Century Gothic"/>
          <w:sz w:val="60"/>
          <w:szCs w:val="60"/>
        </w:rPr>
        <w:t>agree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5B1219"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 xml:space="preserve">allow </w:t>
      </w:r>
    </w:p>
    <w:p w:rsidR="00CF13E1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F13E1" w:rsidRPr="003744E3">
        <w:rPr>
          <w:rFonts w:ascii="Century Gothic" w:hAnsi="Century Gothic"/>
          <w:sz w:val="60"/>
          <w:szCs w:val="60"/>
        </w:rPr>
        <w:t>appear</w:t>
      </w:r>
      <w:proofErr w:type="gramEnd"/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42F8C" w:rsidRPr="003744E3">
        <w:rPr>
          <w:rFonts w:ascii="Century Gothic" w:hAnsi="Century Gothic"/>
          <w:sz w:val="60"/>
          <w:szCs w:val="60"/>
        </w:rPr>
        <w:t>appoint</w:t>
      </w:r>
    </w:p>
    <w:p w:rsidR="00CF13E1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0064D">
        <w:rPr>
          <w:rFonts w:ascii="Century Gothic" w:hAnsi="Century Gothic"/>
          <w:sz w:val="60"/>
          <w:szCs w:val="60"/>
        </w:rPr>
        <w:t>trust</w:t>
      </w:r>
      <w:proofErr w:type="gramEnd"/>
      <w:r w:rsidR="00C0064D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F13E1" w:rsidRPr="003744E3">
        <w:rPr>
          <w:rFonts w:ascii="Century Gothic" w:hAnsi="Century Gothic"/>
          <w:sz w:val="60"/>
          <w:szCs w:val="60"/>
        </w:rPr>
        <w:t>belief</w:t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card</w:t>
      </w:r>
      <w:proofErr w:type="gramEnd"/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 xml:space="preserve">cuss </w:t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grace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0064D">
        <w:rPr>
          <w:rFonts w:ascii="Century Gothic" w:hAnsi="Century Gothic"/>
          <w:sz w:val="60"/>
          <w:szCs w:val="60"/>
        </w:rPr>
        <w:t>honest</w:t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like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loyal</w:t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dis</w:t>
      </w:r>
      <w:r w:rsidR="00A37AC8" w:rsidRPr="003744E3">
        <w:rPr>
          <w:rFonts w:ascii="Century Gothic" w:hAnsi="Century Gothic"/>
          <w:sz w:val="60"/>
          <w:szCs w:val="60"/>
        </w:rPr>
        <w:t>may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miss</w:t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mount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obey</w:t>
      </w:r>
      <w:r w:rsidR="00A37AC8" w:rsidRPr="003744E3">
        <w:rPr>
          <w:rFonts w:ascii="Century Gothic" w:hAnsi="Century Gothic"/>
          <w:sz w:val="60"/>
          <w:szCs w:val="60"/>
        </w:rPr>
        <w:tab/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solve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order</w:t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own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 xml:space="preserve">play </w:t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</w:p>
    <w:p w:rsidR="00A37AC8" w:rsidRPr="003744E3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rupt</w:t>
      </w:r>
      <w:proofErr w:type="gramEnd"/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="00A37AC8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A37AC8" w:rsidRPr="003744E3">
        <w:rPr>
          <w:rFonts w:ascii="Century Gothic" w:hAnsi="Century Gothic"/>
          <w:sz w:val="60"/>
          <w:szCs w:val="60"/>
        </w:rPr>
        <w:t>tance</w:t>
      </w:r>
    </w:p>
    <w:p w:rsidR="00C0064D" w:rsidRDefault="005B1219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F13E1" w:rsidRPr="003744E3">
        <w:rPr>
          <w:rFonts w:ascii="Century Gothic" w:hAnsi="Century Gothic"/>
          <w:sz w:val="60"/>
          <w:szCs w:val="60"/>
        </w:rPr>
        <w:t>tant</w:t>
      </w:r>
      <w:proofErr w:type="gramEnd"/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="00CF13E1" w:rsidRPr="003744E3"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C0064D">
        <w:rPr>
          <w:rFonts w:ascii="Century Gothic" w:hAnsi="Century Gothic"/>
          <w:sz w:val="60"/>
          <w:szCs w:val="60"/>
        </w:rPr>
        <w:t>please</w:t>
      </w:r>
      <w:r w:rsidR="0050283E">
        <w:rPr>
          <w:rFonts w:ascii="Century Gothic" w:hAnsi="Century Gothic"/>
          <w:sz w:val="60"/>
          <w:szCs w:val="60"/>
        </w:rPr>
        <w:tab/>
      </w:r>
    </w:p>
    <w:p w:rsidR="0050283E" w:rsidRDefault="0050283E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lastRenderedPageBreak/>
        <w:t>dis</w:t>
      </w:r>
      <w:r>
        <w:rPr>
          <w:rFonts w:ascii="Century Gothic" w:hAnsi="Century Gothic"/>
          <w:sz w:val="60"/>
          <w:szCs w:val="60"/>
        </w:rPr>
        <w:t>able</w:t>
      </w:r>
      <w:proofErr w:type="gramEnd"/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arm</w:t>
      </w:r>
    </w:p>
    <w:p w:rsidR="0050283E" w:rsidRDefault="0050283E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cover</w:t>
      </w:r>
      <w:proofErr w:type="gramEnd"/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ease</w:t>
      </w:r>
    </w:p>
    <w:p w:rsidR="0050283E" w:rsidRDefault="0050283E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repair</w:t>
      </w:r>
      <w:proofErr w:type="gramEnd"/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 w:rsidR="00B87F91">
        <w:rPr>
          <w:rFonts w:ascii="Century Gothic" w:hAnsi="Century Gothic"/>
          <w:sz w:val="60"/>
          <w:szCs w:val="60"/>
        </w:rPr>
        <w:tab/>
      </w:r>
      <w:r w:rsidR="00B87F91"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 w:rsidR="00B87F91">
        <w:rPr>
          <w:rFonts w:ascii="Century Gothic" w:hAnsi="Century Gothic"/>
          <w:sz w:val="60"/>
          <w:szCs w:val="60"/>
        </w:rPr>
        <w:t>hearten</w:t>
      </w:r>
    </w:p>
    <w:p w:rsidR="00B87F91" w:rsidRDefault="00B87F91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</w:pPr>
      <w:proofErr w:type="gramStart"/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lodge</w:t>
      </w:r>
      <w:proofErr w:type="gramEnd"/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qualify</w:t>
      </w:r>
    </w:p>
    <w:p w:rsidR="00B87F91" w:rsidRPr="003744E3" w:rsidRDefault="00B87F91" w:rsidP="00A37AC8">
      <w:pPr>
        <w:pStyle w:val="NoSpacing"/>
        <w:spacing w:after="120"/>
        <w:rPr>
          <w:rFonts w:ascii="Century Gothic" w:hAnsi="Century Gothic"/>
          <w:sz w:val="60"/>
          <w:szCs w:val="60"/>
        </w:rPr>
        <w:sectPr w:rsidR="00B87F91" w:rsidRPr="003744E3" w:rsidSect="00A42F8C">
          <w:headerReference w:type="default" r:id="rId7"/>
          <w:footerReference w:type="default" r:id="rId8"/>
          <w:type w:val="continuous"/>
          <w:pgSz w:w="11906" w:h="8419"/>
          <w:pgMar w:top="425" w:right="1440" w:bottom="851" w:left="1440" w:header="709" w:footer="709" w:gutter="0"/>
          <w:cols w:space="708"/>
          <w:docGrid w:linePitch="360"/>
        </w:sectPr>
      </w:pP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connect</w:t>
      </w:r>
      <w:r>
        <w:rPr>
          <w:rFonts w:ascii="Century Gothic" w:hAnsi="Century Gothic"/>
          <w:sz w:val="60"/>
          <w:szCs w:val="60"/>
        </w:rPr>
        <w:tab/>
      </w:r>
      <w:r>
        <w:rPr>
          <w:rFonts w:ascii="Century Gothic" w:hAnsi="Century Gothic"/>
          <w:sz w:val="60"/>
          <w:szCs w:val="60"/>
        </w:rPr>
        <w:tab/>
      </w:r>
      <w:r w:rsidRPr="003744E3">
        <w:rPr>
          <w:rFonts w:ascii="Century Gothic" w:hAnsi="Century Gothic"/>
          <w:b/>
          <w:color w:val="0000CC"/>
          <w:sz w:val="60"/>
          <w:szCs w:val="60"/>
          <w:shd w:val="clear" w:color="auto" w:fill="FFFF66"/>
        </w:rPr>
        <w:t>dis</w:t>
      </w:r>
      <w:r>
        <w:rPr>
          <w:rFonts w:ascii="Century Gothic" w:hAnsi="Century Gothic"/>
          <w:sz w:val="60"/>
          <w:szCs w:val="60"/>
        </w:rPr>
        <w:t>embark</w:t>
      </w:r>
      <w:bookmarkStart w:id="0" w:name="_GoBack"/>
      <w:bookmarkEnd w:id="0"/>
    </w:p>
    <w:p w:rsidR="00E56D38" w:rsidRPr="003744E3" w:rsidRDefault="00E56D38" w:rsidP="00A37AC8">
      <w:pPr>
        <w:pStyle w:val="NoSpacing"/>
        <w:spacing w:after="120"/>
        <w:rPr>
          <w:rFonts w:ascii="Century Gothic" w:hAnsi="Century Gothic"/>
          <w:sz w:val="20"/>
          <w:szCs w:val="60"/>
        </w:rPr>
      </w:pPr>
    </w:p>
    <w:sectPr w:rsidR="00E56D38" w:rsidRPr="003744E3" w:rsidSect="001540C8">
      <w:type w:val="continuous"/>
      <w:pgSz w:w="11906" w:h="8419"/>
      <w:pgMar w:top="568" w:right="1440" w:bottom="709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FA4" w:rsidRDefault="00085FA4" w:rsidP="0059654B">
      <w:pPr>
        <w:spacing w:after="0" w:line="240" w:lineRule="auto"/>
      </w:pPr>
      <w:r>
        <w:separator/>
      </w:r>
    </w:p>
  </w:endnote>
  <w:endnote w:type="continuationSeparator" w:id="0">
    <w:p w:rsidR="00085FA4" w:rsidRDefault="00085FA4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8A7565">
          <w:rPr>
            <w:rFonts w:ascii="Comic Sans MS" w:hAnsi="Comic Sans MS"/>
            <w:noProof/>
            <w:sz w:val="32"/>
            <w:szCs w:val="32"/>
          </w:rPr>
          <w:t>3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FA4" w:rsidRDefault="00085FA4" w:rsidP="0059654B">
      <w:pPr>
        <w:spacing w:after="0" w:line="240" w:lineRule="auto"/>
      </w:pPr>
      <w:r>
        <w:separator/>
      </w:r>
    </w:p>
  </w:footnote>
  <w:footnote w:type="continuationSeparator" w:id="0">
    <w:p w:rsidR="00085FA4" w:rsidRDefault="00085FA4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3744E3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r>
      <w:rPr>
        <w:noProof/>
        <w:color w:val="0000FF"/>
        <w:lang w:eastAsia="en-GB"/>
      </w:rPr>
      <w:drawing>
        <wp:anchor distT="0" distB="0" distL="114300" distR="114300" simplePos="0" relativeHeight="251658240" behindDoc="0" locked="0" layoutInCell="1" allowOverlap="1" wp14:anchorId="224D38F9" wp14:editId="078F69B9">
          <wp:simplePos x="0" y="0"/>
          <wp:positionH relativeFrom="column">
            <wp:posOffset>4318198</wp:posOffset>
          </wp:positionH>
          <wp:positionV relativeFrom="paragraph">
            <wp:posOffset>-58742</wp:posOffset>
          </wp:positionV>
          <wp:extent cx="1963481" cy="985652"/>
          <wp:effectExtent l="0" t="0" r="0" b="5080"/>
          <wp:wrapNone/>
          <wp:docPr id="3" name="Picture 3" descr="https://media.licdn.com/mpr/mpr/p/7/005/055/310/0b8ba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media.licdn.com/mpr/mpr/p/7/005/055/310/0b8baff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81" cy="985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A42F8C">
      <w:rPr>
        <w:rFonts w:ascii="Comic Sans MS" w:hAnsi="Comic Sans MS"/>
        <w:b/>
        <w:sz w:val="56"/>
      </w:rPr>
      <w:t>prefix</w:t>
    </w:r>
    <w:proofErr w:type="gramEnd"/>
    <w:r w:rsidR="00A42F8C">
      <w:rPr>
        <w:rFonts w:ascii="Comic Sans MS" w:hAnsi="Comic Sans MS"/>
        <w:b/>
        <w:sz w:val="56"/>
      </w:rPr>
      <w:t xml:space="preserve"> dis-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85FA4"/>
    <w:rsid w:val="00100F90"/>
    <w:rsid w:val="001460AF"/>
    <w:rsid w:val="001540C8"/>
    <w:rsid w:val="00184212"/>
    <w:rsid w:val="0020303F"/>
    <w:rsid w:val="00312A58"/>
    <w:rsid w:val="00312CC7"/>
    <w:rsid w:val="003744E3"/>
    <w:rsid w:val="004A435F"/>
    <w:rsid w:val="0050283E"/>
    <w:rsid w:val="005666B1"/>
    <w:rsid w:val="0059654B"/>
    <w:rsid w:val="005B1219"/>
    <w:rsid w:val="005D2FF3"/>
    <w:rsid w:val="00895FDF"/>
    <w:rsid w:val="008A7565"/>
    <w:rsid w:val="00955000"/>
    <w:rsid w:val="009E2DDE"/>
    <w:rsid w:val="00A37AC8"/>
    <w:rsid w:val="00A42F8C"/>
    <w:rsid w:val="00B87F91"/>
    <w:rsid w:val="00C0064D"/>
    <w:rsid w:val="00C00715"/>
    <w:rsid w:val="00C13AB8"/>
    <w:rsid w:val="00CF13E1"/>
    <w:rsid w:val="00D21EDD"/>
    <w:rsid w:val="00E56D38"/>
    <w:rsid w:val="00F56F43"/>
    <w:rsid w:val="00F97658"/>
    <w:rsid w:val="00FB28F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.uk/url?sa=i&amp;rct=j&amp;q=&amp;esrc=s&amp;source=images&amp;cd=&amp;cad=rja&amp;uact=8&amp;ved=0CAcQjRxqFQoTCJaW1OjspMgCFURSFAodQOYAPA&amp;url=https://www.linkedin.com/pulse/20140416154632-50510-when-to-disagree-and-not-commit&amp;psig=AFQjCNGl55lmSH-rGhwH3Yq47l8jdvsj0A&amp;ust=144391177094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3</cp:revision>
  <cp:lastPrinted>2015-11-16T21:44:00Z</cp:lastPrinted>
  <dcterms:created xsi:type="dcterms:W3CDTF">2015-11-16T21:44:00Z</dcterms:created>
  <dcterms:modified xsi:type="dcterms:W3CDTF">2015-11-16T21:45:00Z</dcterms:modified>
</cp:coreProperties>
</file>